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A" w:rsidRPr="0068344E" w:rsidRDefault="00236BBA" w:rsidP="00236BBA">
      <w:pPr>
        <w:pStyle w:val="a3"/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  <w:bookmarkStart w:id="0" w:name="_GoBack"/>
      <w:r w:rsidRPr="0068344E">
        <w:rPr>
          <w:rFonts w:ascii="Times New Roman" w:hAnsi="Times New Roman"/>
          <w:color w:val="000000"/>
          <w:sz w:val="25"/>
          <w:szCs w:val="25"/>
        </w:rPr>
        <w:t xml:space="preserve">Приложение  № </w:t>
      </w:r>
      <w:r w:rsidR="00D908CD" w:rsidRPr="0068344E">
        <w:rPr>
          <w:rFonts w:ascii="Times New Roman" w:hAnsi="Times New Roman"/>
          <w:color w:val="000000"/>
          <w:sz w:val="25"/>
          <w:szCs w:val="25"/>
        </w:rPr>
        <w:t>8</w:t>
      </w:r>
    </w:p>
    <w:bookmarkEnd w:id="0"/>
    <w:p w:rsidR="00236BBA" w:rsidRDefault="00236BBA" w:rsidP="00236BBA">
      <w:pPr>
        <w:pStyle w:val="a3"/>
        <w:spacing w:after="0" w:line="240" w:lineRule="auto"/>
        <w:jc w:val="both"/>
        <w:rPr>
          <w:color w:val="000000"/>
          <w:sz w:val="25"/>
          <w:szCs w:val="25"/>
        </w:rPr>
      </w:pPr>
    </w:p>
    <w:p w:rsidR="00236BBA" w:rsidRPr="0068344E" w:rsidRDefault="00236BBA" w:rsidP="00927EA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3A7" w:rsidRPr="00236BBA" w:rsidRDefault="00671DC3" w:rsidP="00927EA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выплат, относящихся к выплатам постоянного характера в заработной плате работника</w:t>
      </w:r>
    </w:p>
    <w:p w:rsidR="00671DC3" w:rsidRPr="00927EA3" w:rsidRDefault="00671DC3" w:rsidP="00927EA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выплатам постоянного характера в составе заработной платы работника относятся:</w:t>
      </w: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1.Оплата по окладам (должностным окладам, тарифным ставкам);</w:t>
      </w: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Интегрированная стимулирующая надбавки (ИСН);</w:t>
      </w: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Ежемесячная индексирующая выплата</w:t>
      </w: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Процентные надбавки работникам, допущенным к государственной тайне на постоянной основе, и сотрудникам структурных подразделений по защите государственной тайны;</w:t>
      </w: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Доплаты и надбавки компенсационного характера за выполнение работ в условиях, отклоняющихся </w:t>
      </w:r>
      <w:proofErr w:type="gramStart"/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нормальных;</w:t>
      </w: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Оплата неотработанных периодов, за которые работнику производятся выплаты (в </w:t>
      </w:r>
      <w:proofErr w:type="spellStart"/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ежегодных отпусков) и служебных командировок;</w:t>
      </w: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7. Другие доплаты и надбавки, предусмотренные действующим законодательством  и локальными нормативными актами предприятия.</w:t>
      </w:r>
    </w:p>
    <w:p w:rsidR="00927EA3" w:rsidRDefault="00927EA3" w:rsidP="00927EA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выплат, носящий постоянный характер, определяется как отношение суммы выплат постоянного характера, указанных выше, к сумме всех видов  выплат, включающих следующие выплаты переменного характера за полугодие и год: годовая премия по КПЭ, проектная премия, оперативная премия, разовая премия за ОВЗ, премия за ПСР.</w:t>
      </w: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расчёте показателя удельного веса выплат, носящий постоянный характер, не учитываются выплаты персоналу: при увольнении в связи с сокращением численности, штата организации; при увольнении по соглашению сторон; при </w:t>
      </w:r>
      <w:proofErr w:type="spellStart"/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релокации</w:t>
      </w:r>
      <w:proofErr w:type="spellEnd"/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социального характера не учитываются в составе заработной платы работника.</w:t>
      </w: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производится с уч</w:t>
      </w:r>
      <w:r w:rsid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районного коэффициента.</w:t>
      </w:r>
    </w:p>
    <w:p w:rsidR="00671DC3" w:rsidRPr="00927EA3" w:rsidRDefault="00671DC3" w:rsidP="00927EA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DC3" w:rsidRPr="00927EA3" w:rsidRDefault="00671DC3" w:rsidP="00927EA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1DC3" w:rsidRPr="00927EA3" w:rsidSect="00236BB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C3"/>
    <w:rsid w:val="00236BBA"/>
    <w:rsid w:val="005663A7"/>
    <w:rsid w:val="00671DC3"/>
    <w:rsid w:val="00680301"/>
    <w:rsid w:val="0068344E"/>
    <w:rsid w:val="007F5B49"/>
    <w:rsid w:val="00927EA3"/>
    <w:rsid w:val="00D05268"/>
    <w:rsid w:val="00D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B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B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1352</Characters>
  <Application>Microsoft Office Word</Application>
  <DocSecurity>0</DocSecurity>
  <Lines>11</Lines>
  <Paragraphs>3</Paragraphs>
  <ScaleCrop>false</ScaleCrop>
  <Company>ОАО ЧМЗ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Елена Алексеевна</dc:creator>
  <cp:lastModifiedBy>Мухина Светлана Анатольевна</cp:lastModifiedBy>
  <cp:revision>11</cp:revision>
  <dcterms:created xsi:type="dcterms:W3CDTF">2017-12-14T07:10:00Z</dcterms:created>
  <dcterms:modified xsi:type="dcterms:W3CDTF">2021-03-24T08:53:00Z</dcterms:modified>
</cp:coreProperties>
</file>